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8E" w:rsidRDefault="00267B8E" w:rsidP="00267B8E">
      <w:pPr>
        <w:pStyle w:val="Tekstpodstawowy"/>
        <w:spacing w:after="0"/>
        <w:ind w:left="357"/>
      </w:pPr>
      <w:r>
        <w:rPr>
          <w:b/>
          <w:sz w:val="28"/>
          <w:u w:val="single"/>
        </w:rPr>
        <w:t>Świadczenia z funduszu alimentacyjnego</w:t>
      </w:r>
    </w:p>
    <w:p w:rsidR="00267B8E" w:rsidRDefault="00267B8E" w:rsidP="00267B8E">
      <w:pPr>
        <w:pStyle w:val="Tekstpodstawowy"/>
        <w:spacing w:after="0"/>
        <w:ind w:left="357"/>
      </w:pPr>
    </w:p>
    <w:p w:rsidR="00267B8E" w:rsidRDefault="00267B8E" w:rsidP="00267B8E">
      <w:pPr>
        <w:pStyle w:val="Tekstpodstawowy"/>
        <w:spacing w:after="0"/>
        <w:ind w:left="357"/>
      </w:pPr>
      <w:r>
        <w:br/>
      </w:r>
      <w:r>
        <w:rPr>
          <w:b/>
        </w:rPr>
        <w:t xml:space="preserve">Podstawa prawna: </w:t>
      </w:r>
    </w:p>
    <w:p w:rsidR="00267B8E" w:rsidRDefault="00267B8E" w:rsidP="00267B8E">
      <w:pPr>
        <w:pStyle w:val="Tekstpodstawowy"/>
        <w:numPr>
          <w:ilvl w:val="0"/>
          <w:numId w:val="1"/>
        </w:numPr>
        <w:tabs>
          <w:tab w:val="left" w:pos="717"/>
        </w:tabs>
        <w:spacing w:after="0"/>
        <w:ind w:left="717"/>
      </w:pPr>
      <w:r>
        <w:t>Ustawa z dnia 7 września 2007r. r. o pomocy osobom uprawnionym do alimentów tekst jednolity (Dz. U. z 201</w:t>
      </w:r>
      <w:r w:rsidR="00C70513">
        <w:t>8 r. poz. 554</w:t>
      </w:r>
      <w:r>
        <w:t xml:space="preserve"> z późniejszymi zmianami).</w:t>
      </w:r>
    </w:p>
    <w:p w:rsidR="00C70513" w:rsidRDefault="00C70513" w:rsidP="00C70513">
      <w:pPr>
        <w:pStyle w:val="Tekstpodstawowy"/>
        <w:numPr>
          <w:ilvl w:val="0"/>
          <w:numId w:val="1"/>
        </w:numPr>
        <w:tabs>
          <w:tab w:val="left" w:pos="717"/>
        </w:tabs>
        <w:spacing w:after="0"/>
        <w:ind w:left="717"/>
      </w:pPr>
      <w:r w:rsidRPr="00C70513">
        <w:t>Rozporządzenia Ministra Rodziny, Pracy i Polityki Społecznej z dnia 27 lipca 2017 r. w sprawie sposobu i trybu postępowania, sposobu ustalania dochodu oraz zakresu informacji, jakie mają być zawarte we wniosku, zaświadczeniach i oświadczeniach o ustalenie prawa do świadczeń z funduszu alimentacyjnego (Dz.</w:t>
      </w:r>
      <w:r>
        <w:t xml:space="preserve"> </w:t>
      </w:r>
      <w:r w:rsidRPr="00C70513">
        <w:t>U. z 2017 r., poz. 1467)</w:t>
      </w:r>
    </w:p>
    <w:p w:rsidR="00C70513" w:rsidRDefault="00C70513" w:rsidP="00C70513">
      <w:pPr>
        <w:pStyle w:val="Tekstpodstawowy"/>
        <w:tabs>
          <w:tab w:val="left" w:pos="717"/>
        </w:tabs>
        <w:spacing w:after="0"/>
        <w:ind w:left="357"/>
      </w:pPr>
    </w:p>
    <w:p w:rsidR="00267B8E" w:rsidRDefault="00267B8E" w:rsidP="00C70513">
      <w:pPr>
        <w:pStyle w:val="Tekstpodstawowy"/>
        <w:tabs>
          <w:tab w:val="left" w:pos="717"/>
        </w:tabs>
        <w:spacing w:after="0"/>
        <w:ind w:left="357"/>
      </w:pPr>
      <w:r w:rsidRPr="00C70513">
        <w:rPr>
          <w:b/>
        </w:rPr>
        <w:t xml:space="preserve">Kogo dotyczy pomoc: </w:t>
      </w:r>
    </w:p>
    <w:p w:rsidR="00267B8E" w:rsidRDefault="00267B8E" w:rsidP="00267B8E">
      <w:pPr>
        <w:pStyle w:val="Tekstpodstawowy"/>
        <w:spacing w:after="0"/>
        <w:ind w:left="357"/>
      </w:pPr>
      <w:r>
        <w:br/>
      </w:r>
      <w:r>
        <w:rPr>
          <w:i/>
        </w:rPr>
        <w:t xml:space="preserve">Świadczenia z funduszu alimentacyjnego przysługują osobie uprawnionej: </w:t>
      </w:r>
    </w:p>
    <w:p w:rsidR="00267B8E" w:rsidRDefault="00267B8E" w:rsidP="00267B8E">
      <w:pPr>
        <w:pStyle w:val="Tekstpodstawowy"/>
        <w:spacing w:after="0"/>
        <w:ind w:left="357"/>
      </w:pPr>
      <w:r>
        <w:t xml:space="preserve">1) do ukończenia 18 roku życia albo, </w:t>
      </w:r>
      <w:r>
        <w:br/>
        <w:t>2) do ukończenia 25 roku życia w przypadku, gdy dziecko uczy się w szkole lub szkole wyższej</w:t>
      </w:r>
      <w:r>
        <w:br/>
        <w:t>3) w przypadku posiadania orzeczenia o znacznym stopniu niepełnosprawności- bezterminowo.</w:t>
      </w:r>
      <w:r>
        <w:br/>
        <w:t xml:space="preserve">Osobą uprawnioną do otrzymania świadczenia z funduszu alimentacyjnego jest osoba uprawniona do alimentów od rodzica na podstawie tytułu wykonawczego pochodzącego lub zatwierdzonego przez sąd, jeżeli egzekucja okazała się bezskuteczna. </w:t>
      </w:r>
      <w:r>
        <w:br/>
      </w:r>
      <w:r>
        <w:br/>
      </w:r>
      <w:r>
        <w:rPr>
          <w:i/>
        </w:rPr>
        <w:t>Świadczenia z funduszu alimentacyjnego nie przysługują, jeśli osoba uprawniona:</w:t>
      </w:r>
      <w:r>
        <w:t xml:space="preserve"> </w:t>
      </w:r>
      <w:r>
        <w:br/>
        <w:t>1. została umieszczona w instytucji zapewniającej całodobowe utrzymanie albo w rodzinie zastępczej;</w:t>
      </w:r>
      <w:r>
        <w:br/>
        <w:t>2. uchylony,</w:t>
      </w:r>
      <w:r>
        <w:br/>
        <w:t>3. zawarła związek małżeński.</w:t>
      </w:r>
    </w:p>
    <w:p w:rsidR="00267B8E" w:rsidRDefault="00267B8E" w:rsidP="00267B8E">
      <w:pPr>
        <w:pStyle w:val="Tekstpodstawowy"/>
        <w:spacing w:after="0"/>
        <w:ind w:left="357"/>
      </w:pPr>
      <w:r>
        <w:br/>
      </w:r>
      <w:r>
        <w:rPr>
          <w:b/>
        </w:rPr>
        <w:t xml:space="preserve">Kryteria i warunki udzielania pomocy: </w:t>
      </w:r>
    </w:p>
    <w:p w:rsidR="00267B8E" w:rsidRDefault="00267B8E" w:rsidP="00267B8E">
      <w:pPr>
        <w:pStyle w:val="Tekstpodstawowy"/>
        <w:spacing w:after="0"/>
        <w:ind w:left="357"/>
      </w:pPr>
      <w:r>
        <w:br/>
        <w:t>Warunkiem przyznania świadczeń z funduszu alimentacyjnego jest bezskuteczność egzekucji. Bezskuteczność egzekucji oznacza to egzekucję, w wyniku której w okresie ostatnich dwóch miesięcy nie wyegzekwowano pełnej należności z tytułu zobowiązań alimentacyjnych w kwocie aktualnie zasądzonych alimentów, bez względu na wielkość zaległych zobowiązań dłużnika wobec osoby uprawnionej; za bezskuteczną egzekucję uważa się również niemożność wszczęcia egzekucji alimentów przeciwko dłużnikowi alimentacyjnemu przebywającemu poza granicami Rzeczypospolitej Polskiej, w szczególności z powodu:</w:t>
      </w:r>
      <w:r>
        <w:br/>
        <w:t>a) braku podstawy prawnej do podjęcia czynności zmierzających do wykonania tytułu wykonawczego w miejscu zamieszkania dłużnika,</w:t>
      </w:r>
      <w:r>
        <w:br/>
        <w:t>b) braku możliwości wskazania przez osobę uprawnioną miejsca zamieszkania dłużnika alimentacyjnego za granicą</w:t>
      </w:r>
    </w:p>
    <w:p w:rsidR="00267B8E" w:rsidRDefault="00267B8E" w:rsidP="00267B8E">
      <w:pPr>
        <w:pStyle w:val="Tekstpodstawowy"/>
        <w:spacing w:after="0"/>
        <w:ind w:left="357"/>
      </w:pPr>
      <w:r>
        <w:br/>
        <w:t xml:space="preserve">Osoby ubiegające się o świadczenia z funduszu alimentacyjnego muszą spełniać kryterium dochodowe - miesięczny dochód na osobę w rodzinie nie może przekroczyć </w:t>
      </w:r>
      <w:r>
        <w:rPr>
          <w:b/>
        </w:rPr>
        <w:t>725,00 zł netto</w:t>
      </w:r>
      <w:r>
        <w:t xml:space="preserve">, bez względu na to, czy w rodzinie wychowywane jest dziecko niepełnosprawne. </w:t>
      </w:r>
    </w:p>
    <w:p w:rsidR="00267B8E" w:rsidRDefault="00267B8E" w:rsidP="00267B8E">
      <w:pPr>
        <w:pStyle w:val="Tekstpodstawowy"/>
        <w:spacing w:after="0"/>
        <w:ind w:left="357"/>
      </w:pPr>
      <w:r>
        <w:br/>
      </w:r>
      <w:r>
        <w:lastRenderedPageBreak/>
        <w:t xml:space="preserve">Świadczenia z funduszu alimentacyjnego przysługują w wysokości bieżąco ustalonych alimentów, jednakże nie wyższej niż 500 zł. </w:t>
      </w:r>
    </w:p>
    <w:p w:rsidR="00267B8E" w:rsidRDefault="00267B8E" w:rsidP="00267B8E">
      <w:pPr>
        <w:pStyle w:val="Tekstpodstawowy"/>
        <w:numPr>
          <w:ilvl w:val="0"/>
          <w:numId w:val="2"/>
        </w:numPr>
        <w:tabs>
          <w:tab w:val="left" w:pos="720"/>
        </w:tabs>
        <w:spacing w:after="0"/>
      </w:pPr>
      <w:r>
        <w:t xml:space="preserve">W razie ustalenia łącznej kwoty alimentów dla kilku osób uprawnionych za kwotę alimentów przysługujących jednej osobie uważa się część łącznej kwoty proporcjonalną do liczby osób, dla których ustalono alimenty. </w:t>
      </w:r>
    </w:p>
    <w:p w:rsidR="00267B8E" w:rsidRDefault="00267B8E" w:rsidP="00267B8E">
      <w:pPr>
        <w:pStyle w:val="Tekstpodstawowy"/>
        <w:numPr>
          <w:ilvl w:val="0"/>
          <w:numId w:val="3"/>
        </w:numPr>
        <w:tabs>
          <w:tab w:val="left" w:pos="720"/>
        </w:tabs>
      </w:pPr>
      <w:r>
        <w:t xml:space="preserve">W razie ustalenia alimentów więcej niż jednym tytułem wykonawczym od rodziców dziecka za kwotę alimentów przysługujących jednej osobie uważa się kwotę alimentów przysługujących na podstawie wszystkich tytułów wykonawczych. </w:t>
      </w:r>
      <w:r>
        <w:br/>
      </w:r>
      <w:r>
        <w:br/>
      </w:r>
      <w:r>
        <w:rPr>
          <w:b/>
        </w:rPr>
        <w:t xml:space="preserve">Tryb załatwienia sprawy: </w:t>
      </w:r>
    </w:p>
    <w:p w:rsidR="00267B8E" w:rsidRDefault="00267B8E" w:rsidP="00267B8E">
      <w:pPr>
        <w:pStyle w:val="Tekstpodstawowy"/>
        <w:spacing w:after="0"/>
        <w:ind w:firstLine="284"/>
      </w:pPr>
      <w:r>
        <w:br/>
        <w:t xml:space="preserve">Wniosek o ustalenie prawa do świadczeń z funduszu alimentacyjnego należy złożyć do Ośrodka Pomocy Społecznej w Mycielinie (organu właściwego ze względu na miejsce zamieszkania </w:t>
      </w:r>
      <w:r>
        <w:rPr>
          <w:i/>
        </w:rPr>
        <w:t>wierzyciela</w:t>
      </w:r>
      <w:r>
        <w:t>).</w:t>
      </w:r>
    </w:p>
    <w:p w:rsidR="00267B8E" w:rsidRDefault="00267B8E" w:rsidP="00267B8E">
      <w:pPr>
        <w:pStyle w:val="Tekstpodstawowy"/>
        <w:spacing w:after="0"/>
      </w:pPr>
    </w:p>
    <w:p w:rsidR="00267B8E" w:rsidRDefault="00267B8E" w:rsidP="00267B8E">
      <w:pPr>
        <w:pStyle w:val="Tekstpodstawowy"/>
        <w:spacing w:after="0"/>
      </w:pPr>
      <w:r>
        <w:t>Wydanie decyzji.</w:t>
      </w:r>
    </w:p>
    <w:p w:rsidR="00267B8E" w:rsidRDefault="00267B8E" w:rsidP="00267B8E">
      <w:pPr>
        <w:pStyle w:val="Tekstpodstawowy"/>
        <w:spacing w:after="0"/>
        <w:ind w:firstLine="284"/>
      </w:pPr>
      <w:r>
        <w:t>W przypadku gdy osoba ubie</w:t>
      </w:r>
      <w:r>
        <w:rPr>
          <w:color w:val="007F00"/>
        </w:rPr>
        <w:t>g</w:t>
      </w:r>
      <w:r>
        <w:t>ająca się o świadczenia z funduszu alimentacyjnego na nowy okres zasiłkowy złoży wniosek wraz z dokumentami do dnia 30 sierpnia ustalenie prawa do świadczeń z funduszu alimentacyjnego oraz wypłata świadczeń przysługujących za miesiąc październik następuje do dnia 31 października. W przypadku, gdy osoba ubiegająca się o świadczenia z funduszu alimentacyjnego na nowy okres zasiłkowy złoży wniosek wraz z dokumentami w okresie od dnia 1 września do 31 października, ustalenie prawa do świadczeń z funduszu alimentacyjnego oraz wypłata świadczeń przysługujących za miesiąc październik może nastąpić do dnia 30 listopada.</w:t>
      </w:r>
    </w:p>
    <w:p w:rsidR="0013535B" w:rsidRDefault="00267B8E" w:rsidP="00267B8E">
      <w:r>
        <w:br/>
        <w:t xml:space="preserve">Prawo do świadczeń z funduszu alimentacyjnego ustala się począwszy od miesiąca, w którym został złożony wniosek wraz z wymaganą dokumentacją w tutejszym ośrodku, do końca okresu </w:t>
      </w:r>
      <w:proofErr w:type="spellStart"/>
      <w:r>
        <w:t>świadczeniowego</w:t>
      </w:r>
      <w:proofErr w:type="spellEnd"/>
      <w:r>
        <w:t>.</w:t>
      </w:r>
      <w:r>
        <w:br/>
      </w:r>
      <w:r>
        <w:br/>
      </w:r>
    </w:p>
    <w:sectPr w:rsidR="0013535B" w:rsidSect="0013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B8E"/>
    <w:rsid w:val="0013535B"/>
    <w:rsid w:val="00267B8E"/>
    <w:rsid w:val="006552B3"/>
    <w:rsid w:val="00C70513"/>
    <w:rsid w:val="00CE6934"/>
    <w:rsid w:val="00D8590A"/>
    <w:rsid w:val="00EA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B8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7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7B8E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3493</Characters>
  <Application>Microsoft Office Word</Application>
  <DocSecurity>0</DocSecurity>
  <Lines>29</Lines>
  <Paragraphs>8</Paragraphs>
  <ScaleCrop>false</ScaleCrop>
  <Company>GOPS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2018-06-04T08:41:00Z</dcterms:created>
  <dcterms:modified xsi:type="dcterms:W3CDTF">2018-06-04T09:00:00Z</dcterms:modified>
</cp:coreProperties>
</file>